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77A" w:rsidRPr="001C31FF" w:rsidRDefault="001C31FF" w:rsidP="001C31FF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1C31F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ПОЯСНЮВАЛЬНА ЗАПИСКА</w:t>
      </w:r>
    </w:p>
    <w:p w:rsidR="005B377A" w:rsidRPr="00655FF4" w:rsidRDefault="005B377A" w:rsidP="001C31FF">
      <w:pPr>
        <w:shd w:val="clear" w:color="auto" w:fill="FFFFFF"/>
        <w:spacing w:after="0" w:line="360" w:lineRule="auto"/>
        <w:ind w:firstLine="706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55FF4">
        <w:rPr>
          <w:rFonts w:ascii="Times New Roman" w:eastAsia="Calibri" w:hAnsi="Times New Roman" w:cs="Times New Roman"/>
          <w:sz w:val="28"/>
          <w:szCs w:val="28"/>
          <w:lang w:val="uk-UA"/>
        </w:rPr>
        <w:t>Потреби сучасного життя зумовлюють пошуки нових форм організації навчально-виховного процесу. Сучасний світ динамічний, мобільний, тому молода людина краще реагує, відгукується на нове в навчанні. Використання комп’ютерних технологій та Інтернету є одним із інноваційних засобів  вивчення мови, забезпечує умови для розвитку творчої особистості дитини, сприяє позитивній мотивації учнів до пізнавальної діяльності, потребі в самопізнанні, самореалізації та самовдосконаленні, робить можливим оригінальний підхід до побудови структури сучасного уроку української мови.</w:t>
      </w:r>
    </w:p>
    <w:p w:rsidR="00726C2A" w:rsidRDefault="005B377A" w:rsidP="001C31FF">
      <w:pPr>
        <w:shd w:val="clear" w:color="auto" w:fill="FFFFFF"/>
        <w:spacing w:after="0" w:line="360" w:lineRule="auto"/>
        <w:ind w:firstLine="706"/>
        <w:jc w:val="both"/>
        <w:rPr>
          <w:rFonts w:ascii="Calibri" w:eastAsia="Calibri" w:hAnsi="Calibri" w:cs="Times New Roman"/>
          <w:b/>
          <w:szCs w:val="28"/>
          <w:lang w:val="uk-UA"/>
        </w:rPr>
      </w:pPr>
      <w:r w:rsidRPr="00655FF4">
        <w:rPr>
          <w:rFonts w:ascii="Times New Roman" w:eastAsia="Calibri" w:hAnsi="Times New Roman" w:cs="Times New Roman"/>
          <w:sz w:val="28"/>
          <w:szCs w:val="28"/>
          <w:lang w:val="uk-UA"/>
        </w:rPr>
        <w:t>Одним із оптимальних варіантів використання ІКТ на уроках української мови є керовані презентації</w:t>
      </w:r>
      <w:r w:rsidR="00726C2A" w:rsidRPr="00655FF4">
        <w:rPr>
          <w:rFonts w:ascii="Times New Roman" w:eastAsia="Calibri" w:hAnsi="Times New Roman" w:cs="Times New Roman"/>
          <w:sz w:val="28"/>
          <w:szCs w:val="28"/>
          <w:lang w:val="uk-UA"/>
        </w:rPr>
        <w:t>. Цей вид презентацій дозволяє об’єднати в одному документі весь дидактичний матеріал з теми і дозовано використовувати його на різних етапах вивчення теми.</w:t>
      </w:r>
      <w:r w:rsidR="001C31F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поданих презентаціях зміна типу курсору (зі стрілочки на ручку) при наведенні на певний об’єкт таблиці вказує на можливість подальшого розкриття поняття.</w:t>
      </w:r>
    </w:p>
    <w:p w:rsidR="0026249B" w:rsidRPr="005B377A" w:rsidRDefault="00655FF4" w:rsidP="001C31FF">
      <w:pPr>
        <w:spacing w:after="0" w:line="360" w:lineRule="auto"/>
        <w:ind w:firstLine="70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Запропоновані</w:t>
      </w:r>
      <w:r w:rsidR="00726C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презентації містять т</w:t>
      </w:r>
      <w:r w:rsidR="005B377A" w:rsidRPr="005B37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аблиці </w:t>
      </w:r>
      <w:r w:rsidR="00726C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розділу «Самостійні частини мови»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="005B377A" w:rsidRPr="005B37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26C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 яких подано </w:t>
      </w:r>
      <w:r w:rsidR="005B377A" w:rsidRPr="005B37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найважливіші теоретичні відомості 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морфології  та орфографії </w:t>
      </w:r>
      <w:r w:rsidR="005B377A" w:rsidRPr="005B37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української мови, проілюстровані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прикладами</w:t>
      </w:r>
      <w:r w:rsidR="001C31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="005B377A" w:rsidRPr="005B37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5B377A" w:rsidRPr="005B377A" w:rsidRDefault="005B377A" w:rsidP="001C31FF">
      <w:pPr>
        <w:spacing w:after="0" w:line="360" w:lineRule="auto"/>
        <w:ind w:firstLine="70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proofErr w:type="spellStart"/>
      <w:r w:rsidRPr="005B377A">
        <w:rPr>
          <w:rFonts w:ascii="Times New Roman" w:hAnsi="Times New Roman" w:cs="Times New Roman"/>
          <w:color w:val="000000"/>
          <w:sz w:val="28"/>
          <w:szCs w:val="28"/>
        </w:rPr>
        <w:t>Наочний</w:t>
      </w:r>
      <w:proofErr w:type="spellEnd"/>
      <w:r w:rsidRPr="005B37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377A">
        <w:rPr>
          <w:rFonts w:ascii="Times New Roman" w:hAnsi="Times New Roman" w:cs="Times New Roman"/>
          <w:color w:val="000000"/>
          <w:sz w:val="28"/>
          <w:szCs w:val="28"/>
        </w:rPr>
        <w:t>навчальний</w:t>
      </w:r>
      <w:proofErr w:type="spellEnd"/>
      <w:r w:rsidRPr="005B37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55FF4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матер</w:t>
      </w:r>
      <w:proofErr w:type="gramEnd"/>
      <w:r w:rsidR="00655FF4">
        <w:rPr>
          <w:rFonts w:ascii="Times New Roman" w:hAnsi="Times New Roman" w:cs="Times New Roman"/>
          <w:color w:val="000000"/>
          <w:sz w:val="28"/>
          <w:szCs w:val="28"/>
          <w:lang w:val="uk-UA"/>
        </w:rPr>
        <w:t>іал</w:t>
      </w:r>
      <w:r w:rsidRPr="005B37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377A">
        <w:rPr>
          <w:rFonts w:ascii="Times New Roman" w:hAnsi="Times New Roman" w:cs="Times New Roman"/>
          <w:color w:val="000000"/>
          <w:sz w:val="28"/>
          <w:szCs w:val="28"/>
        </w:rPr>
        <w:t>призначений</w:t>
      </w:r>
      <w:proofErr w:type="spellEnd"/>
      <w:r w:rsidRPr="005B377A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5B377A">
        <w:rPr>
          <w:rFonts w:ascii="Times New Roman" w:hAnsi="Times New Roman" w:cs="Times New Roman"/>
          <w:color w:val="000000"/>
          <w:sz w:val="28"/>
          <w:szCs w:val="28"/>
        </w:rPr>
        <w:t>організації</w:t>
      </w:r>
      <w:proofErr w:type="spellEnd"/>
      <w:r w:rsidRPr="005B37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377A">
        <w:rPr>
          <w:rFonts w:ascii="Times New Roman" w:hAnsi="Times New Roman" w:cs="Times New Roman"/>
          <w:color w:val="000000"/>
          <w:sz w:val="28"/>
          <w:szCs w:val="28"/>
        </w:rPr>
        <w:t>процесу</w:t>
      </w:r>
      <w:proofErr w:type="spellEnd"/>
      <w:r w:rsidRPr="005B37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377A">
        <w:rPr>
          <w:rFonts w:ascii="Times New Roman" w:hAnsi="Times New Roman" w:cs="Times New Roman"/>
          <w:color w:val="000000"/>
          <w:sz w:val="28"/>
          <w:szCs w:val="28"/>
        </w:rPr>
        <w:t>засвоєння</w:t>
      </w:r>
      <w:proofErr w:type="spellEnd"/>
      <w:r w:rsidRPr="005B377A">
        <w:rPr>
          <w:rFonts w:ascii="Times New Roman" w:hAnsi="Times New Roman" w:cs="Times New Roman"/>
          <w:color w:val="000000"/>
          <w:sz w:val="28"/>
          <w:szCs w:val="28"/>
        </w:rPr>
        <w:t xml:space="preserve"> нового </w:t>
      </w:r>
      <w:proofErr w:type="spellStart"/>
      <w:r w:rsidRPr="005B377A">
        <w:rPr>
          <w:rFonts w:ascii="Times New Roman" w:hAnsi="Times New Roman" w:cs="Times New Roman"/>
          <w:color w:val="000000"/>
          <w:sz w:val="28"/>
          <w:szCs w:val="28"/>
        </w:rPr>
        <w:t>матеріалу</w:t>
      </w:r>
      <w:proofErr w:type="spellEnd"/>
      <w:r w:rsidRPr="005B377A">
        <w:rPr>
          <w:rFonts w:ascii="Times New Roman" w:hAnsi="Times New Roman" w:cs="Times New Roman"/>
          <w:color w:val="000000"/>
          <w:sz w:val="28"/>
          <w:szCs w:val="28"/>
        </w:rPr>
        <w:t xml:space="preserve"> на уроках </w:t>
      </w:r>
      <w:proofErr w:type="spellStart"/>
      <w:r w:rsidRPr="005B377A">
        <w:rPr>
          <w:rFonts w:ascii="Times New Roman" w:hAnsi="Times New Roman" w:cs="Times New Roman"/>
          <w:color w:val="000000"/>
          <w:sz w:val="28"/>
          <w:szCs w:val="28"/>
        </w:rPr>
        <w:t>української</w:t>
      </w:r>
      <w:proofErr w:type="spellEnd"/>
      <w:r w:rsidRPr="005B37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377A">
        <w:rPr>
          <w:rFonts w:ascii="Times New Roman" w:hAnsi="Times New Roman" w:cs="Times New Roman"/>
          <w:color w:val="000000"/>
          <w:sz w:val="28"/>
          <w:szCs w:val="28"/>
        </w:rPr>
        <w:t>мови</w:t>
      </w:r>
      <w:proofErr w:type="spellEnd"/>
      <w:r w:rsidRPr="005B377A">
        <w:rPr>
          <w:rFonts w:ascii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 w:rsidRPr="005B377A">
        <w:rPr>
          <w:rFonts w:ascii="Times New Roman" w:hAnsi="Times New Roman" w:cs="Times New Roman"/>
          <w:color w:val="000000"/>
          <w:sz w:val="28"/>
          <w:szCs w:val="28"/>
        </w:rPr>
        <w:t>також</w:t>
      </w:r>
      <w:proofErr w:type="spellEnd"/>
      <w:r w:rsidRPr="005B377A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5B377A">
        <w:rPr>
          <w:rFonts w:ascii="Times New Roman" w:hAnsi="Times New Roman" w:cs="Times New Roman"/>
          <w:color w:val="000000"/>
          <w:sz w:val="28"/>
          <w:szCs w:val="28"/>
        </w:rPr>
        <w:t>узагальнення</w:t>
      </w:r>
      <w:proofErr w:type="spellEnd"/>
      <w:r w:rsidRPr="005B377A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5B377A">
        <w:rPr>
          <w:rFonts w:ascii="Times New Roman" w:hAnsi="Times New Roman" w:cs="Times New Roman"/>
          <w:color w:val="000000"/>
          <w:sz w:val="28"/>
          <w:szCs w:val="28"/>
        </w:rPr>
        <w:t>повторення</w:t>
      </w:r>
      <w:proofErr w:type="spellEnd"/>
      <w:r w:rsidRPr="005B37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B377A">
        <w:rPr>
          <w:rFonts w:ascii="Times New Roman" w:hAnsi="Times New Roman" w:cs="Times New Roman"/>
          <w:color w:val="000000"/>
          <w:sz w:val="28"/>
          <w:szCs w:val="28"/>
        </w:rPr>
        <w:t>вивченого</w:t>
      </w:r>
      <w:proofErr w:type="spellEnd"/>
      <w:r w:rsidRPr="005B377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B377A" w:rsidRPr="00655FF4" w:rsidRDefault="005B377A" w:rsidP="001C31FF">
      <w:pPr>
        <w:spacing w:after="0" w:line="360" w:lineRule="auto"/>
        <w:ind w:firstLine="706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55FF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Робота адресована широкому колу лінгвістів. Матеріал може бути використаний учителями української мови й літератури, </w:t>
      </w:r>
      <w:r w:rsidR="00655FF4">
        <w:rPr>
          <w:rFonts w:ascii="Times New Roman" w:eastAsia="Calibri" w:hAnsi="Times New Roman" w:cs="Times New Roman"/>
          <w:sz w:val="28"/>
          <w:szCs w:val="28"/>
          <w:lang w:val="uk-UA"/>
        </w:rPr>
        <w:t>учнями</w:t>
      </w:r>
      <w:r w:rsidR="001C31FF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5B377A" w:rsidRPr="00E73E80" w:rsidRDefault="005B377A" w:rsidP="001C31FF">
      <w:pPr>
        <w:spacing w:after="0" w:line="360" w:lineRule="auto"/>
        <w:ind w:firstLine="360"/>
        <w:jc w:val="both"/>
        <w:rPr>
          <w:rFonts w:ascii="Calibri" w:eastAsia="Calibri" w:hAnsi="Calibri" w:cs="Times New Roman"/>
          <w:b/>
          <w:szCs w:val="28"/>
          <w:lang w:val="uk-UA"/>
        </w:rPr>
      </w:pPr>
    </w:p>
    <w:p w:rsidR="005B377A" w:rsidRPr="005B377A" w:rsidRDefault="005B377A">
      <w:pPr>
        <w:rPr>
          <w:lang w:val="uk-UA"/>
        </w:rPr>
      </w:pPr>
    </w:p>
    <w:sectPr w:rsidR="005B377A" w:rsidRPr="005B377A" w:rsidSect="00262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5B377A"/>
    <w:rsid w:val="001B311E"/>
    <w:rsid w:val="001C31FF"/>
    <w:rsid w:val="0026249B"/>
    <w:rsid w:val="005B377A"/>
    <w:rsid w:val="00655FF4"/>
    <w:rsid w:val="00726C2A"/>
    <w:rsid w:val="00747AF6"/>
    <w:rsid w:val="00E26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26C2A"/>
  </w:style>
  <w:style w:type="character" w:styleId="a3">
    <w:name w:val="Strong"/>
    <w:basedOn w:val="a0"/>
    <w:uiPriority w:val="22"/>
    <w:qFormat/>
    <w:rsid w:val="00726C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2016-02-12T09:27:00Z</dcterms:created>
  <dcterms:modified xsi:type="dcterms:W3CDTF">2016-02-12T13:22:00Z</dcterms:modified>
</cp:coreProperties>
</file>